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545AB1" w14:textId="5807988B" w:rsidR="00F631A0" w:rsidRPr="00D72ADD" w:rsidRDefault="00F631A0" w:rsidP="00F631A0">
      <w:pPr>
        <w:pStyle w:val="3GPPHeader"/>
        <w:spacing w:after="60"/>
        <w:rPr>
          <w:rFonts w:ascii="Arial" w:hAnsi="Arial" w:cs="Arial"/>
          <w:sz w:val="32"/>
          <w:szCs w:val="32"/>
          <w:highlight w:val="yellow"/>
        </w:rPr>
      </w:pPr>
      <w:r w:rsidRPr="00D72ADD">
        <w:rPr>
          <w:rFonts w:ascii="Arial" w:hAnsi="Arial" w:cs="Arial"/>
        </w:rPr>
        <w:t>3GPP TSG-RAN WG1 Meeting #9</w:t>
      </w:r>
      <w:r>
        <w:rPr>
          <w:rFonts w:ascii="Arial" w:hAnsi="Arial" w:cs="Arial"/>
        </w:rPr>
        <w:t>5</w:t>
      </w:r>
      <w:r w:rsidRPr="00D72ADD">
        <w:rPr>
          <w:rFonts w:ascii="Arial" w:hAnsi="Arial" w:cs="Arial"/>
        </w:rPr>
        <w:tab/>
      </w:r>
      <w:r w:rsidRPr="00F65751">
        <w:rPr>
          <w:rFonts w:ascii="Arial" w:hAnsi="Arial" w:cs="Arial"/>
          <w:szCs w:val="32"/>
        </w:rPr>
        <w:t>R1-18</w:t>
      </w:r>
      <w:r>
        <w:rPr>
          <w:rFonts w:ascii="Arial" w:hAnsi="Arial" w:cs="Arial"/>
          <w:szCs w:val="32"/>
        </w:rPr>
        <w:t>13473</w:t>
      </w:r>
    </w:p>
    <w:p w14:paraId="4827F943" w14:textId="70322163" w:rsidR="00F631A0" w:rsidRPr="00D72ADD" w:rsidRDefault="00763A88" w:rsidP="00F631A0">
      <w:pPr>
        <w:pStyle w:val="3GPPHeader"/>
        <w:rPr>
          <w:rFonts w:ascii="Arial" w:hAnsi="Arial" w:cs="Arial"/>
        </w:rPr>
      </w:pPr>
      <w:r>
        <w:rPr>
          <w:rFonts w:ascii="Arial" w:hAnsi="Arial" w:cs="Arial"/>
        </w:rPr>
        <w:t>Spokane, USA, Nov 12-16</w:t>
      </w:r>
    </w:p>
    <w:p w14:paraId="4C3A0B70" w14:textId="77777777" w:rsidR="00F631A0" w:rsidRPr="00D72ADD" w:rsidRDefault="00F631A0" w:rsidP="00F631A0">
      <w:pPr>
        <w:pStyle w:val="3GPPHeader"/>
        <w:rPr>
          <w:rFonts w:ascii="Arial" w:hAnsi="Arial" w:cs="Arial"/>
          <w:sz w:val="22"/>
        </w:rPr>
      </w:pPr>
      <w:r w:rsidRPr="00D72ADD">
        <w:rPr>
          <w:rFonts w:ascii="Arial" w:hAnsi="Arial" w:cs="Arial"/>
          <w:sz w:val="22"/>
        </w:rPr>
        <w:t>Agenda Item:</w:t>
      </w:r>
      <w:r w:rsidRPr="00D72ADD">
        <w:rPr>
          <w:rFonts w:ascii="Arial" w:hAnsi="Arial" w:cs="Arial"/>
          <w:sz w:val="22"/>
        </w:rPr>
        <w:tab/>
        <w:t>7.1.3.</w:t>
      </w:r>
      <w:r>
        <w:rPr>
          <w:rFonts w:ascii="Arial" w:hAnsi="Arial" w:cs="Arial"/>
          <w:sz w:val="22"/>
        </w:rPr>
        <w:t>4</w:t>
      </w:r>
    </w:p>
    <w:p w14:paraId="69D5B2FC" w14:textId="77777777" w:rsidR="00F631A0" w:rsidRPr="00D72ADD" w:rsidRDefault="00F631A0" w:rsidP="00F631A0">
      <w:pPr>
        <w:pStyle w:val="3GPPHeader"/>
        <w:rPr>
          <w:rFonts w:ascii="Arial" w:hAnsi="Arial" w:cs="Arial"/>
          <w:sz w:val="22"/>
        </w:rPr>
      </w:pPr>
      <w:r w:rsidRPr="00D72ADD">
        <w:rPr>
          <w:rFonts w:ascii="Arial" w:hAnsi="Arial" w:cs="Arial"/>
          <w:sz w:val="22"/>
        </w:rPr>
        <w:t>Source:</w:t>
      </w:r>
      <w:r w:rsidRPr="00D72ADD">
        <w:rPr>
          <w:rFonts w:ascii="Arial" w:hAnsi="Arial" w:cs="Arial"/>
          <w:sz w:val="22"/>
        </w:rPr>
        <w:tab/>
        <w:t>Ericsson</w:t>
      </w:r>
    </w:p>
    <w:p w14:paraId="46404B95" w14:textId="71B1887E" w:rsidR="00F631A0" w:rsidRPr="008A031C" w:rsidRDefault="00F631A0" w:rsidP="00F631A0">
      <w:pPr>
        <w:pStyle w:val="3GPPHeader"/>
        <w:rPr>
          <w:rFonts w:ascii="Arial" w:hAnsi="Arial" w:cs="Arial"/>
          <w:sz w:val="22"/>
        </w:rPr>
      </w:pPr>
      <w:r w:rsidRPr="00D72ADD">
        <w:rPr>
          <w:rFonts w:ascii="Arial" w:hAnsi="Arial" w:cs="Arial"/>
          <w:sz w:val="22"/>
        </w:rPr>
        <w:t>Title:</w:t>
      </w:r>
      <w:r w:rsidRPr="00D72ADD">
        <w:rPr>
          <w:rFonts w:ascii="Arial" w:hAnsi="Arial" w:cs="Arial"/>
          <w:sz w:val="22"/>
        </w:rPr>
        <w:tab/>
      </w:r>
      <w:r w:rsidR="009568BA">
        <w:rPr>
          <w:rFonts w:ascii="Arial" w:hAnsi="Arial" w:cs="Arial"/>
          <w:sz w:val="22"/>
        </w:rPr>
        <w:t>Remaining</w:t>
      </w:r>
      <w:r w:rsidRPr="008A031C">
        <w:rPr>
          <w:rFonts w:ascii="Arial" w:hAnsi="Arial" w:cs="Arial"/>
          <w:sz w:val="22"/>
        </w:rPr>
        <w:t xml:space="preserve"> issues o</w:t>
      </w:r>
      <w:r w:rsidR="009568BA">
        <w:rPr>
          <w:rFonts w:ascii="Arial" w:hAnsi="Arial" w:cs="Arial"/>
          <w:sz w:val="22"/>
        </w:rPr>
        <w:t>n</w:t>
      </w:r>
      <w:r w:rsidRPr="008A031C">
        <w:rPr>
          <w:rFonts w:ascii="Arial" w:hAnsi="Arial" w:cs="Arial"/>
          <w:sz w:val="22"/>
        </w:rPr>
        <w:t xml:space="preserve"> CA and BWP</w:t>
      </w:r>
      <w:r w:rsidR="009568BA">
        <w:rPr>
          <w:rFonts w:ascii="Arial" w:hAnsi="Arial" w:cs="Arial"/>
          <w:sz w:val="22"/>
        </w:rPr>
        <w:t>s</w:t>
      </w:r>
    </w:p>
    <w:p w14:paraId="2BA06B65" w14:textId="77777777" w:rsidR="00F631A0" w:rsidRPr="00D72ADD" w:rsidRDefault="00F631A0" w:rsidP="00F631A0">
      <w:pPr>
        <w:pStyle w:val="3GPPHeader"/>
        <w:rPr>
          <w:rFonts w:ascii="Arial" w:hAnsi="Arial" w:cs="Arial"/>
          <w:sz w:val="22"/>
        </w:rPr>
      </w:pPr>
      <w:r w:rsidRPr="00D72ADD">
        <w:rPr>
          <w:rFonts w:ascii="Arial" w:hAnsi="Arial" w:cs="Arial"/>
          <w:sz w:val="22"/>
        </w:rPr>
        <w:t>Document for:</w:t>
      </w:r>
      <w:r w:rsidRPr="00D72ADD">
        <w:rPr>
          <w:rFonts w:ascii="Arial" w:hAnsi="Arial" w:cs="Arial"/>
          <w:sz w:val="22"/>
        </w:rPr>
        <w:tab/>
        <w:t xml:space="preserve">Discussion and </w:t>
      </w:r>
      <w:r>
        <w:rPr>
          <w:rFonts w:ascii="Arial" w:hAnsi="Arial" w:cs="Arial"/>
          <w:sz w:val="22"/>
        </w:rPr>
        <w:t>D</w:t>
      </w:r>
      <w:r w:rsidRPr="00D72ADD">
        <w:rPr>
          <w:rFonts w:ascii="Arial" w:hAnsi="Arial" w:cs="Arial"/>
          <w:sz w:val="22"/>
        </w:rPr>
        <w:t>ecision</w:t>
      </w:r>
    </w:p>
    <w:p w14:paraId="4444DA7B" w14:textId="77777777" w:rsidR="00F631A0" w:rsidRDefault="00F631A0" w:rsidP="00F631A0">
      <w:pPr>
        <w:pStyle w:val="Heading1"/>
      </w:pPr>
      <w:bookmarkStart w:id="0" w:name="DocumentFor"/>
      <w:bookmarkEnd w:id="0"/>
      <w:r w:rsidRPr="00CE0424">
        <w:t>Introduction</w:t>
      </w:r>
    </w:p>
    <w:p w14:paraId="207E83E4" w14:textId="66AF5060" w:rsidR="00F631A0" w:rsidRPr="00750E5F" w:rsidRDefault="00F631A0" w:rsidP="00F631A0">
      <w:pPr>
        <w:rPr>
          <w:rFonts w:ascii="Arial" w:hAnsi="Arial" w:cs="Arial"/>
          <w:lang w:eastAsia="zh-CN"/>
        </w:rPr>
      </w:pPr>
      <w:r w:rsidRPr="00750E5F">
        <w:rPr>
          <w:rFonts w:ascii="Arial" w:hAnsi="Arial" w:cs="Arial"/>
          <w:lang w:eastAsia="zh-CN"/>
        </w:rPr>
        <w:t xml:space="preserve">In this contribution, we discuss the following issue: </w:t>
      </w:r>
    </w:p>
    <w:p w14:paraId="30968830" w14:textId="29261914" w:rsidR="00F631A0" w:rsidRDefault="00F631A0" w:rsidP="00F631A0">
      <w:pPr>
        <w:pStyle w:val="ListParagraph"/>
        <w:numPr>
          <w:ilvl w:val="0"/>
          <w:numId w:val="3"/>
        </w:numPr>
        <w:rPr>
          <w:rFonts w:ascii="Arial" w:hAnsi="Arial" w:cs="Arial"/>
          <w:lang w:eastAsia="zh-CN"/>
        </w:rPr>
      </w:pPr>
      <w:r w:rsidRPr="00750E5F">
        <w:rPr>
          <w:rFonts w:ascii="Arial" w:hAnsi="Arial" w:cs="Arial"/>
          <w:lang w:eastAsia="zh-CN"/>
        </w:rPr>
        <w:t xml:space="preserve">Timing for </w:t>
      </w:r>
      <w:proofErr w:type="spellStart"/>
      <w:r w:rsidRPr="00750E5F">
        <w:rPr>
          <w:rFonts w:ascii="Arial" w:hAnsi="Arial" w:cs="Arial"/>
          <w:lang w:eastAsia="zh-CN"/>
        </w:rPr>
        <w:t>Scell</w:t>
      </w:r>
      <w:proofErr w:type="spellEnd"/>
      <w:r w:rsidRPr="00750E5F">
        <w:rPr>
          <w:rFonts w:ascii="Arial" w:hAnsi="Arial" w:cs="Arial"/>
          <w:lang w:eastAsia="zh-CN"/>
        </w:rPr>
        <w:t xml:space="preserve"> activation/deactivation</w:t>
      </w:r>
      <w:r>
        <w:rPr>
          <w:rFonts w:ascii="Arial" w:hAnsi="Arial" w:cs="Arial"/>
          <w:lang w:eastAsia="zh-CN"/>
        </w:rPr>
        <w:t xml:space="preserve"> in 3</w:t>
      </w:r>
      <w:r w:rsidR="00CA0577">
        <w:rPr>
          <w:rFonts w:ascii="Arial" w:hAnsi="Arial" w:cs="Arial"/>
          <w:lang w:eastAsia="zh-CN"/>
        </w:rPr>
        <w:t>8</w:t>
      </w:r>
      <w:r>
        <w:rPr>
          <w:rFonts w:ascii="Arial" w:hAnsi="Arial" w:cs="Arial"/>
          <w:lang w:eastAsia="zh-CN"/>
        </w:rPr>
        <w:t>.213</w:t>
      </w:r>
      <w:r w:rsidR="00A8254C">
        <w:rPr>
          <w:rFonts w:ascii="Arial" w:hAnsi="Arial" w:cs="Arial"/>
          <w:lang w:eastAsia="zh-CN"/>
        </w:rPr>
        <w:t>.</w:t>
      </w:r>
    </w:p>
    <w:p w14:paraId="29137991" w14:textId="77777777" w:rsidR="00F631A0" w:rsidRDefault="00F631A0" w:rsidP="00F631A0">
      <w:pPr>
        <w:pStyle w:val="Heading1"/>
      </w:pPr>
      <w:r>
        <w:t>Discussion</w:t>
      </w:r>
    </w:p>
    <w:p w14:paraId="7D418874" w14:textId="0AA10ABC" w:rsidR="00973613" w:rsidRDefault="00F631A0" w:rsidP="00973613">
      <w:pPr>
        <w:pStyle w:val="Heading2"/>
        <w:tabs>
          <w:tab w:val="clear" w:pos="666"/>
          <w:tab w:val="num" w:pos="576"/>
        </w:tabs>
        <w:ind w:left="576"/>
      </w:pPr>
      <w:proofErr w:type="spellStart"/>
      <w:r>
        <w:t>Scell</w:t>
      </w:r>
      <w:proofErr w:type="spellEnd"/>
      <w:r>
        <w:t xml:space="preserve"> activation</w:t>
      </w:r>
      <w:r w:rsidRPr="001D6BCD">
        <w:t xml:space="preserve"> in 38.213</w:t>
      </w:r>
    </w:p>
    <w:p w14:paraId="54B250B9" w14:textId="1289397D" w:rsidR="00973613" w:rsidRDefault="00C71387" w:rsidP="00973613">
      <w:pPr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04391B3" wp14:editId="2716F41D">
                <wp:simplePos x="0" y="0"/>
                <wp:positionH relativeFrom="column">
                  <wp:posOffset>45085</wp:posOffset>
                </wp:positionH>
                <wp:positionV relativeFrom="paragraph">
                  <wp:posOffset>440690</wp:posOffset>
                </wp:positionV>
                <wp:extent cx="5879465" cy="1637030"/>
                <wp:effectExtent l="0" t="0" r="26035" b="203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9465" cy="1637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541C11" w14:textId="6D6A2218" w:rsidR="00C71387" w:rsidRPr="00D834E9" w:rsidRDefault="00C71387" w:rsidP="00C71387">
                            <w:pPr>
                              <w:rPr>
                                <w:lang w:eastAsia="x-none"/>
                              </w:rPr>
                            </w:pPr>
                            <w:r w:rsidRPr="00D834E9">
                              <w:rPr>
                                <w:highlight w:val="green"/>
                                <w:lang w:eastAsia="x-none"/>
                              </w:rPr>
                              <w:t>Agreements</w:t>
                            </w:r>
                            <w:r w:rsidRPr="00D834E9">
                              <w:rPr>
                                <w:lang w:eastAsia="x-none"/>
                              </w:rPr>
                              <w:t>:</w:t>
                            </w:r>
                          </w:p>
                          <w:p w14:paraId="00C5989D" w14:textId="77777777" w:rsidR="00C71387" w:rsidRPr="00542DEE" w:rsidRDefault="00C71387" w:rsidP="00C71387">
                            <w:pPr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lang w:val="en-US" w:eastAsia="x-none"/>
                              </w:rPr>
                            </w:pPr>
                            <w:r w:rsidRPr="00D834E9">
                              <w:rPr>
                                <w:lang w:val="en-US" w:eastAsia="x-none"/>
                              </w:rPr>
                              <w:t xml:space="preserve">At least for FR1, when a UE receives an activation command for an </w:t>
                            </w:r>
                            <w:proofErr w:type="spellStart"/>
                            <w:r w:rsidRPr="00D834E9">
                              <w:rPr>
                                <w:lang w:val="en-US" w:eastAsia="x-none"/>
                              </w:rPr>
                              <w:t>SCell</w:t>
                            </w:r>
                            <w:proofErr w:type="spellEnd"/>
                            <w:r w:rsidRPr="00D834E9">
                              <w:rPr>
                                <w:lang w:val="en-US" w:eastAsia="x-none"/>
                              </w:rPr>
                              <w:t xml:space="preserve"> in slot </w:t>
                            </w:r>
                            <w:proofErr w:type="gramStart"/>
                            <w:r w:rsidRPr="00D834E9">
                              <w:rPr>
                                <w:i/>
                                <w:iCs/>
                                <w:lang w:val="en-US" w:eastAsia="x-none"/>
                              </w:rPr>
                              <w:t>n</w:t>
                            </w:r>
                            <w:r w:rsidRPr="00D834E9">
                              <w:rPr>
                                <w:lang w:val="en-US" w:eastAsia="x-none"/>
                              </w:rPr>
                              <w:t xml:space="preserve"> ,</w:t>
                            </w:r>
                            <w:proofErr w:type="gramEnd"/>
                            <w:r w:rsidRPr="00D834E9">
                              <w:rPr>
                                <w:lang w:val="en-US" w:eastAsia="x-none"/>
                              </w:rPr>
                              <w:t xml:space="preserve"> the UE applies the activation command no earlier than slot </w:t>
                            </w:r>
                            <w:proofErr w:type="spellStart"/>
                            <w:r w:rsidRPr="00D834E9">
                              <w:rPr>
                                <w:i/>
                                <w:iCs/>
                                <w:lang w:val="en-US" w:eastAsia="x-none"/>
                              </w:rPr>
                              <w:t>n</w:t>
                            </w:r>
                            <w:r w:rsidRPr="00D834E9">
                              <w:rPr>
                                <w:lang w:val="en-US" w:eastAsia="x-none"/>
                              </w:rPr>
                              <w:t>+</w:t>
                            </w:r>
                            <w:r w:rsidRPr="00D834E9">
                              <w:rPr>
                                <w:i/>
                                <w:iCs/>
                                <w:lang w:val="en-US" w:eastAsia="x-none"/>
                              </w:rPr>
                              <w:t>k</w:t>
                            </w:r>
                            <w:proofErr w:type="spellEnd"/>
                            <w:r w:rsidRPr="00D834E9">
                              <w:rPr>
                                <w:lang w:val="en-US" w:eastAsia="x-none"/>
                              </w:rPr>
                              <w:t xml:space="preserve"> where </w:t>
                            </w:r>
                            <w:r w:rsidRPr="00D834E9">
                              <w:rPr>
                                <w:i/>
                                <w:iCs/>
                                <w:lang w:val="en-US" w:eastAsia="x-none"/>
                              </w:rPr>
                              <w:t>k</w:t>
                            </w:r>
                            <w:r w:rsidRPr="00D834E9">
                              <w:rPr>
                                <w:lang w:val="en-US" w:eastAsia="x-none"/>
                              </w:rPr>
                              <w:t xml:space="preserve"> = K1</w:t>
                            </w:r>
                            <w:r w:rsidRPr="00D834E9">
                              <w:rPr>
                                <w:i/>
                                <w:iCs/>
                                <w:lang w:eastAsia="x-none"/>
                              </w:rPr>
                              <w:t xml:space="preserve"> + 3N</w:t>
                            </w:r>
                            <w:r w:rsidRPr="00D834E9">
                              <w:rPr>
                                <w:i/>
                                <w:iCs/>
                                <w:vertAlign w:val="subscript"/>
                                <w:lang w:eastAsia="x-none"/>
                              </w:rPr>
                              <w:t>slot</w:t>
                            </w:r>
                            <w:r w:rsidRPr="00D834E9">
                              <w:rPr>
                                <w:i/>
                                <w:iCs/>
                                <w:vertAlign w:val="superscript"/>
                                <w:lang w:eastAsia="x-none"/>
                              </w:rPr>
                              <w:t>subframe,</w:t>
                            </w:r>
                            <w:r w:rsidRPr="00D834E9">
                              <w:rPr>
                                <w:i/>
                                <w:iCs/>
                                <w:vertAlign w:val="superscript"/>
                                <w:lang w:eastAsia="x-none"/>
                              </w:rPr>
                              <w:sym w:font="Symbol" w:char="F06D"/>
                            </w:r>
                            <w:r w:rsidRPr="00D834E9">
                              <w:rPr>
                                <w:lang w:eastAsia="x-none"/>
                              </w:rPr>
                              <w:t xml:space="preserve"> + 1</w:t>
                            </w:r>
                            <w:r w:rsidRPr="00D834E9">
                              <w:rPr>
                                <w:lang w:val="en-US" w:eastAsia="x-none"/>
                              </w:rPr>
                              <w:t xml:space="preserve"> </w:t>
                            </w:r>
                          </w:p>
                          <w:p w14:paraId="377C69BF" w14:textId="77777777" w:rsidR="00C71387" w:rsidRPr="00542DEE" w:rsidRDefault="00C71387" w:rsidP="00C71387">
                            <w:pPr>
                              <w:numPr>
                                <w:ilvl w:val="1"/>
                                <w:numId w:val="4"/>
                              </w:numPr>
                              <w:spacing w:after="0"/>
                              <w:rPr>
                                <w:lang w:val="en-US" w:eastAsia="x-none"/>
                              </w:rPr>
                            </w:pPr>
                            <w:r w:rsidRPr="00D834E9">
                              <w:rPr>
                                <w:i/>
                                <w:lang w:val="en-US" w:eastAsia="x-none"/>
                              </w:rPr>
                              <w:sym w:font="Symbol" w:char="F06D"/>
                            </w:r>
                            <w:r w:rsidRPr="00D834E9">
                              <w:rPr>
                                <w:lang w:val="en-US" w:eastAsia="x-none"/>
                              </w:rPr>
                              <w:t xml:space="preserve"> is the SCS configuration for the </w:t>
                            </w:r>
                            <w:proofErr w:type="spellStart"/>
                            <w:r w:rsidRPr="00D834E9">
                              <w:rPr>
                                <w:lang w:val="en-US" w:eastAsia="x-none"/>
                              </w:rPr>
                              <w:t>Pcell</w:t>
                            </w:r>
                            <w:proofErr w:type="spellEnd"/>
                          </w:p>
                          <w:p w14:paraId="3AF18C65" w14:textId="77777777" w:rsidR="00C71387" w:rsidRPr="00542DEE" w:rsidRDefault="00C71387" w:rsidP="00C71387">
                            <w:pPr>
                              <w:numPr>
                                <w:ilvl w:val="1"/>
                                <w:numId w:val="4"/>
                              </w:numPr>
                              <w:spacing w:after="0"/>
                              <w:rPr>
                                <w:lang w:val="en-US" w:eastAsia="x-none"/>
                              </w:rPr>
                            </w:pPr>
                            <w:r w:rsidRPr="00D834E9">
                              <w:rPr>
                                <w:i/>
                                <w:lang w:val="en-US" w:eastAsia="x-none"/>
                              </w:rPr>
                              <w:t xml:space="preserve">k </w:t>
                            </w:r>
                            <w:r w:rsidRPr="00D834E9">
                              <w:rPr>
                                <w:lang w:val="en-US" w:eastAsia="x-none"/>
                              </w:rPr>
                              <w:t>&amp; K1 are the number of PUCCH slots</w:t>
                            </w:r>
                          </w:p>
                          <w:p w14:paraId="5FA3D2FC" w14:textId="77777777" w:rsidR="00C71387" w:rsidRDefault="00C71387" w:rsidP="00C71387">
                            <w:pPr>
                              <w:numPr>
                                <w:ilvl w:val="1"/>
                                <w:numId w:val="4"/>
                              </w:numPr>
                              <w:spacing w:after="0"/>
                              <w:rPr>
                                <w:lang w:val="en-US" w:eastAsia="x-none"/>
                              </w:rPr>
                            </w:pPr>
                            <w:r w:rsidRPr="00D834E9">
                              <w:rPr>
                                <w:lang w:val="en-US" w:eastAsia="x-none"/>
                              </w:rPr>
                              <w:t xml:space="preserve">Note: With K1 expressed in </w:t>
                            </w:r>
                            <w:proofErr w:type="spellStart"/>
                            <w:r w:rsidRPr="00D834E9">
                              <w:rPr>
                                <w:lang w:val="en-US" w:eastAsia="x-none"/>
                              </w:rPr>
                              <w:t>msec</w:t>
                            </w:r>
                            <w:proofErr w:type="spellEnd"/>
                            <w:r w:rsidRPr="00D834E9">
                              <w:rPr>
                                <w:lang w:val="en-US" w:eastAsia="x-none"/>
                              </w:rPr>
                              <w:t xml:space="preserve">, the above is equivalent to k = K1 + 4 </w:t>
                            </w:r>
                            <w:proofErr w:type="spellStart"/>
                            <w:r w:rsidRPr="00D834E9">
                              <w:rPr>
                                <w:lang w:val="en-US" w:eastAsia="x-none"/>
                              </w:rPr>
                              <w:t>msec</w:t>
                            </w:r>
                            <w:proofErr w:type="spellEnd"/>
                            <w:r w:rsidRPr="00D834E9">
                              <w:rPr>
                                <w:lang w:val="en-US" w:eastAsia="x-none"/>
                              </w:rPr>
                              <w:t xml:space="preserve"> </w:t>
                            </w:r>
                          </w:p>
                          <w:p w14:paraId="2AE1F4A6" w14:textId="77777777" w:rsidR="00C71387" w:rsidRDefault="00C71387" w:rsidP="00C71387">
                            <w:pPr>
                              <w:rPr>
                                <w:lang w:val="en-US" w:eastAsia="x-none"/>
                              </w:rPr>
                            </w:pPr>
                          </w:p>
                          <w:p w14:paraId="39735BBF" w14:textId="77777777" w:rsidR="00C71387" w:rsidRDefault="00C71387" w:rsidP="00C71387">
                            <w:pPr>
                              <w:rPr>
                                <w:lang w:val="en-US" w:eastAsia="x-none"/>
                              </w:rPr>
                            </w:pPr>
                            <w:r w:rsidRPr="009A53F5">
                              <w:rPr>
                                <w:lang w:val="en-US" w:eastAsia="x-none"/>
                              </w:rPr>
                              <w:t xml:space="preserve">Offline discussion to check the case of FR2 (Aris &amp; </w:t>
                            </w:r>
                            <w:proofErr w:type="spellStart"/>
                            <w:r w:rsidRPr="009A53F5">
                              <w:rPr>
                                <w:lang w:val="en-US" w:eastAsia="x-none"/>
                              </w:rPr>
                              <w:t>Joesph</w:t>
                            </w:r>
                            <w:proofErr w:type="spellEnd"/>
                            <w:r w:rsidRPr="009A53F5">
                              <w:rPr>
                                <w:lang w:val="en-US" w:eastAsia="x-none"/>
                              </w:rPr>
                              <w:t>)</w:t>
                            </w:r>
                            <w:r>
                              <w:rPr>
                                <w:lang w:val="en-US" w:eastAsia="x-none"/>
                              </w:rPr>
                              <w:t xml:space="preserve"> – to revisit in RAN1#95. </w:t>
                            </w:r>
                          </w:p>
                          <w:p w14:paraId="3D03171C" w14:textId="01EFF3D7" w:rsidR="00C71387" w:rsidRDefault="00C7138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4391B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.55pt;margin-top:34.7pt;width:462.95pt;height:128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">
                <v:textbox>
                  <w:txbxContent>
                    <w:p w14:paraId="47541C11" w14:textId="6D6A2218" w:rsidR="00C71387" w:rsidRPr="00D834E9" w:rsidRDefault="00C71387" w:rsidP="00C71387">
                      <w:pPr>
                        <w:rPr>
                          <w:lang w:eastAsia="x-none"/>
                        </w:rPr>
                      </w:pPr>
                      <w:r w:rsidRPr="00D834E9">
                        <w:rPr>
                          <w:highlight w:val="green"/>
                          <w:lang w:eastAsia="x-none"/>
                        </w:rPr>
                        <w:t>Agreements</w:t>
                      </w:r>
                      <w:r w:rsidRPr="00D834E9">
                        <w:rPr>
                          <w:lang w:eastAsia="x-none"/>
                        </w:rPr>
                        <w:t>:</w:t>
                      </w:r>
                    </w:p>
                    <w:p w14:paraId="00C5989D" w14:textId="77777777" w:rsidR="00C71387" w:rsidRPr="00542DEE" w:rsidRDefault="00C71387" w:rsidP="00C71387">
                      <w:pPr>
                        <w:numPr>
                          <w:ilvl w:val="0"/>
                          <w:numId w:val="4"/>
                        </w:numPr>
                        <w:spacing w:after="0"/>
                        <w:rPr>
                          <w:lang w:val="en-US" w:eastAsia="x-none"/>
                        </w:rPr>
                      </w:pPr>
                      <w:r w:rsidRPr="00D834E9">
                        <w:rPr>
                          <w:lang w:val="en-US" w:eastAsia="x-none"/>
                        </w:rPr>
                        <w:t xml:space="preserve">At least for FR1, when a UE receives an activation command for an </w:t>
                      </w:r>
                      <w:proofErr w:type="spellStart"/>
                      <w:r w:rsidRPr="00D834E9">
                        <w:rPr>
                          <w:lang w:val="en-US" w:eastAsia="x-none"/>
                        </w:rPr>
                        <w:t>SCell</w:t>
                      </w:r>
                      <w:proofErr w:type="spellEnd"/>
                      <w:r w:rsidRPr="00D834E9">
                        <w:rPr>
                          <w:lang w:val="en-US" w:eastAsia="x-none"/>
                        </w:rPr>
                        <w:t xml:space="preserve"> in slot </w:t>
                      </w:r>
                      <w:proofErr w:type="gramStart"/>
                      <w:r w:rsidRPr="00D834E9">
                        <w:rPr>
                          <w:i/>
                          <w:iCs/>
                          <w:lang w:val="en-US" w:eastAsia="x-none"/>
                        </w:rPr>
                        <w:t>n</w:t>
                      </w:r>
                      <w:r w:rsidRPr="00D834E9">
                        <w:rPr>
                          <w:lang w:val="en-US" w:eastAsia="x-none"/>
                        </w:rPr>
                        <w:t xml:space="preserve"> ,</w:t>
                      </w:r>
                      <w:proofErr w:type="gramEnd"/>
                      <w:r w:rsidRPr="00D834E9">
                        <w:rPr>
                          <w:lang w:val="en-US" w:eastAsia="x-none"/>
                        </w:rPr>
                        <w:t xml:space="preserve"> the UE applies the activation command no earlier than slot </w:t>
                      </w:r>
                      <w:proofErr w:type="spellStart"/>
                      <w:r w:rsidRPr="00D834E9">
                        <w:rPr>
                          <w:i/>
                          <w:iCs/>
                          <w:lang w:val="en-US" w:eastAsia="x-none"/>
                        </w:rPr>
                        <w:t>n</w:t>
                      </w:r>
                      <w:r w:rsidRPr="00D834E9">
                        <w:rPr>
                          <w:lang w:val="en-US" w:eastAsia="x-none"/>
                        </w:rPr>
                        <w:t>+</w:t>
                      </w:r>
                      <w:r w:rsidRPr="00D834E9">
                        <w:rPr>
                          <w:i/>
                          <w:iCs/>
                          <w:lang w:val="en-US" w:eastAsia="x-none"/>
                        </w:rPr>
                        <w:t>k</w:t>
                      </w:r>
                      <w:proofErr w:type="spellEnd"/>
                      <w:r w:rsidRPr="00D834E9">
                        <w:rPr>
                          <w:lang w:val="en-US" w:eastAsia="x-none"/>
                        </w:rPr>
                        <w:t xml:space="preserve"> where </w:t>
                      </w:r>
                      <w:r w:rsidRPr="00D834E9">
                        <w:rPr>
                          <w:i/>
                          <w:iCs/>
                          <w:lang w:val="en-US" w:eastAsia="x-none"/>
                        </w:rPr>
                        <w:t>k</w:t>
                      </w:r>
                      <w:r w:rsidRPr="00D834E9">
                        <w:rPr>
                          <w:lang w:val="en-US" w:eastAsia="x-none"/>
                        </w:rPr>
                        <w:t xml:space="preserve"> = K1</w:t>
                      </w:r>
                      <w:r w:rsidRPr="00D834E9">
                        <w:rPr>
                          <w:i/>
                          <w:iCs/>
                          <w:lang w:eastAsia="x-none"/>
                        </w:rPr>
                        <w:t xml:space="preserve"> + 3N</w:t>
                      </w:r>
                      <w:r w:rsidRPr="00D834E9">
                        <w:rPr>
                          <w:i/>
                          <w:iCs/>
                          <w:vertAlign w:val="subscript"/>
                          <w:lang w:eastAsia="x-none"/>
                        </w:rPr>
                        <w:t>slot</w:t>
                      </w:r>
                      <w:r w:rsidRPr="00D834E9">
                        <w:rPr>
                          <w:i/>
                          <w:iCs/>
                          <w:vertAlign w:val="superscript"/>
                          <w:lang w:eastAsia="x-none"/>
                        </w:rPr>
                        <w:t>subframe,</w:t>
                      </w:r>
                      <w:r w:rsidRPr="00D834E9">
                        <w:rPr>
                          <w:i/>
                          <w:iCs/>
                          <w:vertAlign w:val="superscript"/>
                          <w:lang w:eastAsia="x-none"/>
                        </w:rPr>
                        <w:sym w:font="Symbol" w:char="F06D"/>
                      </w:r>
                      <w:r w:rsidRPr="00D834E9">
                        <w:rPr>
                          <w:lang w:eastAsia="x-none"/>
                        </w:rPr>
                        <w:t xml:space="preserve"> + 1</w:t>
                      </w:r>
                      <w:r w:rsidRPr="00D834E9">
                        <w:rPr>
                          <w:lang w:val="en-US" w:eastAsia="x-none"/>
                        </w:rPr>
                        <w:t xml:space="preserve"> </w:t>
                      </w:r>
                    </w:p>
                    <w:p w14:paraId="377C69BF" w14:textId="77777777" w:rsidR="00C71387" w:rsidRPr="00542DEE" w:rsidRDefault="00C71387" w:rsidP="00C71387">
                      <w:pPr>
                        <w:numPr>
                          <w:ilvl w:val="1"/>
                          <w:numId w:val="4"/>
                        </w:numPr>
                        <w:spacing w:after="0"/>
                        <w:rPr>
                          <w:lang w:val="en-US" w:eastAsia="x-none"/>
                        </w:rPr>
                      </w:pPr>
                      <w:r w:rsidRPr="00D834E9">
                        <w:rPr>
                          <w:i/>
                          <w:lang w:val="en-US" w:eastAsia="x-none"/>
                        </w:rPr>
                        <w:sym w:font="Symbol" w:char="F06D"/>
                      </w:r>
                      <w:r w:rsidRPr="00D834E9">
                        <w:rPr>
                          <w:lang w:val="en-US" w:eastAsia="x-none"/>
                        </w:rPr>
                        <w:t xml:space="preserve"> is the SCS configuration for the </w:t>
                      </w:r>
                      <w:proofErr w:type="spellStart"/>
                      <w:r w:rsidRPr="00D834E9">
                        <w:rPr>
                          <w:lang w:val="en-US" w:eastAsia="x-none"/>
                        </w:rPr>
                        <w:t>Pcell</w:t>
                      </w:r>
                      <w:proofErr w:type="spellEnd"/>
                    </w:p>
                    <w:p w14:paraId="3AF18C65" w14:textId="77777777" w:rsidR="00C71387" w:rsidRPr="00542DEE" w:rsidRDefault="00C71387" w:rsidP="00C71387">
                      <w:pPr>
                        <w:numPr>
                          <w:ilvl w:val="1"/>
                          <w:numId w:val="4"/>
                        </w:numPr>
                        <w:spacing w:after="0"/>
                        <w:rPr>
                          <w:lang w:val="en-US" w:eastAsia="x-none"/>
                        </w:rPr>
                      </w:pPr>
                      <w:r w:rsidRPr="00D834E9">
                        <w:rPr>
                          <w:i/>
                          <w:lang w:val="en-US" w:eastAsia="x-none"/>
                        </w:rPr>
                        <w:t xml:space="preserve">k </w:t>
                      </w:r>
                      <w:r w:rsidRPr="00D834E9">
                        <w:rPr>
                          <w:lang w:val="en-US" w:eastAsia="x-none"/>
                        </w:rPr>
                        <w:t>&amp; K1 are the number of PUCCH slots</w:t>
                      </w:r>
                    </w:p>
                    <w:p w14:paraId="5FA3D2FC" w14:textId="77777777" w:rsidR="00C71387" w:rsidRDefault="00C71387" w:rsidP="00C71387">
                      <w:pPr>
                        <w:numPr>
                          <w:ilvl w:val="1"/>
                          <w:numId w:val="4"/>
                        </w:numPr>
                        <w:spacing w:after="0"/>
                        <w:rPr>
                          <w:lang w:val="en-US" w:eastAsia="x-none"/>
                        </w:rPr>
                      </w:pPr>
                      <w:r w:rsidRPr="00D834E9">
                        <w:rPr>
                          <w:lang w:val="en-US" w:eastAsia="x-none"/>
                        </w:rPr>
                        <w:t xml:space="preserve">Note: With K1 expressed in </w:t>
                      </w:r>
                      <w:proofErr w:type="spellStart"/>
                      <w:r w:rsidRPr="00D834E9">
                        <w:rPr>
                          <w:lang w:val="en-US" w:eastAsia="x-none"/>
                        </w:rPr>
                        <w:t>msec</w:t>
                      </w:r>
                      <w:proofErr w:type="spellEnd"/>
                      <w:r w:rsidRPr="00D834E9">
                        <w:rPr>
                          <w:lang w:val="en-US" w:eastAsia="x-none"/>
                        </w:rPr>
                        <w:t xml:space="preserve">, the above is equivalent to k = K1 + 4 </w:t>
                      </w:r>
                      <w:proofErr w:type="spellStart"/>
                      <w:r w:rsidRPr="00D834E9">
                        <w:rPr>
                          <w:lang w:val="en-US" w:eastAsia="x-none"/>
                        </w:rPr>
                        <w:t>msec</w:t>
                      </w:r>
                      <w:proofErr w:type="spellEnd"/>
                      <w:r w:rsidRPr="00D834E9">
                        <w:rPr>
                          <w:lang w:val="en-US" w:eastAsia="x-none"/>
                        </w:rPr>
                        <w:t xml:space="preserve"> </w:t>
                      </w:r>
                    </w:p>
                    <w:p w14:paraId="2AE1F4A6" w14:textId="77777777" w:rsidR="00C71387" w:rsidRDefault="00C71387" w:rsidP="00C71387">
                      <w:pPr>
                        <w:rPr>
                          <w:lang w:val="en-US" w:eastAsia="x-none"/>
                        </w:rPr>
                      </w:pPr>
                    </w:p>
                    <w:p w14:paraId="39735BBF" w14:textId="77777777" w:rsidR="00C71387" w:rsidRDefault="00C71387" w:rsidP="00C71387">
                      <w:pPr>
                        <w:rPr>
                          <w:lang w:val="en-US" w:eastAsia="x-none"/>
                        </w:rPr>
                      </w:pPr>
                      <w:r w:rsidRPr="009A53F5">
                        <w:rPr>
                          <w:lang w:val="en-US" w:eastAsia="x-none"/>
                        </w:rPr>
                        <w:t xml:space="preserve">Offline discussion to check the case of FR2 (Aris &amp; </w:t>
                      </w:r>
                      <w:proofErr w:type="spellStart"/>
                      <w:r w:rsidRPr="009A53F5">
                        <w:rPr>
                          <w:lang w:val="en-US" w:eastAsia="x-none"/>
                        </w:rPr>
                        <w:t>Joesph</w:t>
                      </w:r>
                      <w:proofErr w:type="spellEnd"/>
                      <w:r w:rsidRPr="009A53F5">
                        <w:rPr>
                          <w:lang w:val="en-US" w:eastAsia="x-none"/>
                        </w:rPr>
                        <w:t>)</w:t>
                      </w:r>
                      <w:r>
                        <w:rPr>
                          <w:lang w:val="en-US" w:eastAsia="x-none"/>
                        </w:rPr>
                        <w:t xml:space="preserve"> – to revisit in RAN1#95. </w:t>
                      </w:r>
                    </w:p>
                    <w:p w14:paraId="3D03171C" w14:textId="01EFF3D7" w:rsidR="00C71387" w:rsidRDefault="00C71387"/>
                  </w:txbxContent>
                </v:textbox>
                <w10:wrap type="square"/>
              </v:shape>
            </w:pict>
          </mc:Fallback>
        </mc:AlternateContent>
      </w:r>
      <w:r w:rsidR="00973613">
        <w:rPr>
          <w:lang w:eastAsia="zh-CN"/>
        </w:rPr>
        <w:t xml:space="preserve">In RAN1#94bis, the following was agreed: </w:t>
      </w:r>
    </w:p>
    <w:p w14:paraId="07365BFF" w14:textId="77777777" w:rsidR="00C71387" w:rsidRDefault="00C71387" w:rsidP="00973613">
      <w:pPr>
        <w:jc w:val="both"/>
        <w:rPr>
          <w:lang w:eastAsia="zh-CN"/>
        </w:rPr>
      </w:pPr>
    </w:p>
    <w:p w14:paraId="27EBD65A" w14:textId="7943F899" w:rsidR="006553BE" w:rsidRDefault="00973613" w:rsidP="00C71387">
      <w:pPr>
        <w:jc w:val="both"/>
        <w:rPr>
          <w:lang w:eastAsia="zh-CN"/>
        </w:rPr>
      </w:pPr>
      <w:r>
        <w:rPr>
          <w:lang w:eastAsia="zh-CN"/>
        </w:rPr>
        <w:t xml:space="preserve">Given the above, k value for FR2 </w:t>
      </w:r>
      <w:r w:rsidR="006553BE">
        <w:rPr>
          <w:lang w:eastAsia="zh-CN"/>
        </w:rPr>
        <w:t>must</w:t>
      </w:r>
      <w:r>
        <w:rPr>
          <w:lang w:eastAsia="zh-CN"/>
        </w:rPr>
        <w:t xml:space="preserve"> be finalized. </w:t>
      </w:r>
    </w:p>
    <w:p w14:paraId="74CF1F10" w14:textId="77777777" w:rsidR="00AC49AD" w:rsidRDefault="00973613" w:rsidP="00C71387">
      <w:pPr>
        <w:jc w:val="both"/>
        <w:rPr>
          <w:lang w:eastAsia="zh-CN"/>
        </w:rPr>
      </w:pPr>
      <w:r>
        <w:rPr>
          <w:lang w:eastAsia="zh-CN"/>
        </w:rPr>
        <w:t xml:space="preserve">We propose the same value as FR1 is applied for FR2, which is also captured in the latest editor CR, i.e. no change to the current draft CR from the editor. </w:t>
      </w:r>
    </w:p>
    <w:p w14:paraId="5859FB77" w14:textId="4F3D6BFB" w:rsidR="00973613" w:rsidRPr="00C71387" w:rsidRDefault="00973613" w:rsidP="00C71387">
      <w:pPr>
        <w:jc w:val="both"/>
        <w:rPr>
          <w:lang w:eastAsia="zh-CN"/>
        </w:rPr>
      </w:pPr>
      <w:r>
        <w:rPr>
          <w:lang w:eastAsia="zh-CN"/>
        </w:rPr>
        <w:t xml:space="preserve">The middle term in the computation of k </w:t>
      </w:r>
      <w:r w:rsidR="00C936A9">
        <w:rPr>
          <w:lang w:eastAsia="zh-CN"/>
        </w:rPr>
        <w:t xml:space="preserve">(from the agreement in RAN1#94bis) </w:t>
      </w:r>
      <w:r>
        <w:rPr>
          <w:lang w:eastAsia="zh-CN"/>
        </w:rPr>
        <w:t xml:space="preserve">is to account for MAC CE processing delay. Since this is a higher layer function in the UE, we don’t see a need for differentiating between FR1 and FR2 when accounting for this term. This is also consistent with other parts of Rel-15 spec, </w:t>
      </w:r>
      <w:r w:rsidR="001073A3">
        <w:rPr>
          <w:lang w:eastAsia="zh-CN"/>
        </w:rPr>
        <w:t xml:space="preserve">e.g. </w:t>
      </w:r>
      <w:r w:rsidRPr="00C71387">
        <w:rPr>
          <w:lang w:eastAsia="zh-CN"/>
        </w:rPr>
        <w:t>MAC CE based activation of ZP CSI-RS resources (see 38.214 subclause 5.1.4.2).</w:t>
      </w:r>
    </w:p>
    <w:p w14:paraId="0F10F500" w14:textId="77777777" w:rsidR="00973613" w:rsidRPr="00584E07" w:rsidRDefault="00973613" w:rsidP="00973613">
      <w:pPr>
        <w:spacing w:after="0"/>
        <w:jc w:val="both"/>
        <w:rPr>
          <w:rFonts w:ascii="Arial" w:hAnsi="Arial" w:cs="Arial"/>
          <w:lang w:eastAsia="zh-CN"/>
        </w:rPr>
      </w:pPr>
    </w:p>
    <w:p w14:paraId="1893C2A4" w14:textId="33FDC89B" w:rsidR="00973613" w:rsidRPr="00584E07" w:rsidRDefault="00973613" w:rsidP="00973613">
      <w:r w:rsidRPr="00584E07">
        <w:t>------------</w:t>
      </w:r>
      <w:r>
        <w:t xml:space="preserve">sample text from </w:t>
      </w:r>
      <w:r w:rsidRPr="00584E07">
        <w:t>38.214 subcla</w:t>
      </w:r>
      <w:r w:rsidR="00C71387">
        <w:t>u</w:t>
      </w:r>
      <w:r w:rsidRPr="00584E07">
        <w:t>se 5.1.4.2 -------------</w:t>
      </w:r>
    </w:p>
    <w:p w14:paraId="779EC58C" w14:textId="77777777" w:rsidR="00973613" w:rsidRPr="00584E07" w:rsidRDefault="00973613" w:rsidP="00973613">
      <w:r w:rsidRPr="00584E07">
        <w:t>…..</w:t>
      </w:r>
    </w:p>
    <w:p w14:paraId="210D8000" w14:textId="77777777" w:rsidR="00973613" w:rsidRPr="00584E07" w:rsidRDefault="00973613" w:rsidP="00973613">
      <w:r w:rsidRPr="00584E07">
        <w:t xml:space="preserve">For a UE configured with a list of </w:t>
      </w:r>
      <w:r w:rsidRPr="00584E07">
        <w:rPr>
          <w:i/>
          <w:iCs/>
        </w:rPr>
        <w:t>ZP-CSI-RS-</w:t>
      </w:r>
      <w:proofErr w:type="spellStart"/>
      <w:r w:rsidRPr="00584E07">
        <w:rPr>
          <w:i/>
          <w:iCs/>
        </w:rPr>
        <w:t>ResourceSet</w:t>
      </w:r>
      <w:proofErr w:type="spellEnd"/>
      <w:r w:rsidRPr="00584E07">
        <w:rPr>
          <w:i/>
          <w:iCs/>
        </w:rPr>
        <w:t>(s)</w:t>
      </w:r>
      <w:r w:rsidRPr="00584E07">
        <w:t xml:space="preserve">, provided by higher layer parameter </w:t>
      </w:r>
      <w:proofErr w:type="spellStart"/>
      <w:r w:rsidRPr="00584E07">
        <w:rPr>
          <w:i/>
          <w:iCs/>
          <w:color w:val="000000"/>
        </w:rPr>
        <w:t>sp</w:t>
      </w:r>
      <w:proofErr w:type="spellEnd"/>
      <w:r w:rsidRPr="00584E07">
        <w:rPr>
          <w:i/>
          <w:iCs/>
          <w:color w:val="000000"/>
        </w:rPr>
        <w:t>-ZP-CSI-RS-</w:t>
      </w:r>
      <w:proofErr w:type="spellStart"/>
      <w:r w:rsidRPr="00584E07">
        <w:rPr>
          <w:i/>
          <w:iCs/>
          <w:color w:val="000000"/>
        </w:rPr>
        <w:t>ResourceSetsToAddModList</w:t>
      </w:r>
      <w:proofErr w:type="spellEnd"/>
      <w:r w:rsidRPr="00584E07">
        <w:t xml:space="preserve">, is configured </w:t>
      </w:r>
    </w:p>
    <w:p w14:paraId="1DF44875" w14:textId="77777777" w:rsidR="00973613" w:rsidRPr="00584E07" w:rsidRDefault="00973613" w:rsidP="00973613">
      <w:pPr>
        <w:ind w:left="568" w:hanging="284"/>
        <w:rPr>
          <w:rFonts w:ascii="Calibri" w:hAnsi="Calibri" w:cs="Calibri"/>
        </w:rPr>
      </w:pPr>
      <w:r w:rsidRPr="00584E07">
        <w:t xml:space="preserve">-     when the HARQ-ACK corresponding to the PDSCH carrying the activation command [10, TS 38.321] for ZP CSI-RS resource(s) transmitted in slot n, the corresponding action in [10, TS 38.321] and the UE assumption on the PDSCH RE mapping corresponding to the activated ZP CSI-RS resource(s) shall be applied starting from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sSubSup>
          <m:sSubSupPr>
            <m:ctrlPr>
              <w:rPr>
                <w:rFonts w:ascii="Cambria Math" w:hAnsi="Cambria Math" w:cs="Calibri"/>
              </w:rPr>
            </m:ctrlPr>
          </m:sSubSupPr>
          <m:e>
            <m:r>
              <w:rPr>
                <w:rFonts w:ascii="Cambria Math" w:hAnsi="Cambria Math"/>
              </w:rPr>
              <m:t>3N</m:t>
            </m:r>
          </m:e>
          <m:sub>
            <m:r>
              <w:rPr>
                <w:rFonts w:ascii="Cambria Math" w:hAnsi="Cambria Math"/>
              </w:rPr>
              <m:t>slot</m:t>
            </m:r>
          </m:sub>
          <m:sup>
            <m:r>
              <w:rPr>
                <w:rFonts w:ascii="Cambria Math" w:hAnsi="Cambria Math"/>
              </w:rPr>
              <m:t>subframe,µ</m:t>
            </m:r>
          </m:sup>
        </m:sSubSup>
        <m:r>
          <w:rPr>
            <w:rFonts w:ascii="Cambria Math" w:hAnsi="Cambria Math"/>
          </w:rPr>
          <m:t>+1</m:t>
        </m:r>
      </m:oMath>
      <w:r w:rsidRPr="00584E07">
        <w:t>.</w:t>
      </w:r>
    </w:p>
    <w:p w14:paraId="3F8C7CC8" w14:textId="77777777" w:rsidR="00973613" w:rsidRDefault="00973613" w:rsidP="00973613">
      <w:pPr>
        <w:ind w:left="568" w:hanging="284"/>
      </w:pPr>
      <w:r w:rsidRPr="00584E07">
        <w:lastRenderedPageBreak/>
        <w:t xml:space="preserve">-     when the HARQ-ACK corresponding to the PDSCH carrying the deactivation command [10, TS 38.321] for activated ZP CSI-RS resource(s) in slot n, the corresponding action in [10, TS 38.321] and the UE assumption on cessation of the PDSCH RE mapping corresponding to the de-activated ZP CSI-RS resource(s) shall be applied starting from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sSubSup>
          <m:sSubSupPr>
            <m:ctrlPr>
              <w:rPr>
                <w:rFonts w:ascii="Cambria Math" w:hAnsi="Cambria Math" w:cs="Calibri"/>
              </w:rPr>
            </m:ctrlPr>
          </m:sSubSupPr>
          <m:e>
            <m:r>
              <w:rPr>
                <w:rFonts w:ascii="Cambria Math" w:hAnsi="Cambria Math"/>
              </w:rPr>
              <m:t>3N</m:t>
            </m:r>
          </m:e>
          <m:sub>
            <m:r>
              <w:rPr>
                <w:rFonts w:ascii="Cambria Math" w:hAnsi="Cambria Math"/>
              </w:rPr>
              <m:t>slot</m:t>
            </m:r>
          </m:sub>
          <m:sup>
            <m:r>
              <w:rPr>
                <w:rFonts w:ascii="Cambria Math" w:hAnsi="Cambria Math"/>
              </w:rPr>
              <m:t>subframe,µ</m:t>
            </m:r>
          </m:sup>
        </m:sSubSup>
        <m:r>
          <w:rPr>
            <w:rFonts w:ascii="Cambria Math" w:hAnsi="Cambria Math"/>
          </w:rPr>
          <m:t>+1</m:t>
        </m:r>
      </m:oMath>
      <w:r w:rsidRPr="00584E07">
        <w:t>.</w:t>
      </w:r>
    </w:p>
    <w:p w14:paraId="0B9BDB0D" w14:textId="77777777" w:rsidR="00973613" w:rsidRDefault="00973613" w:rsidP="00973613">
      <w:pPr>
        <w:spacing w:after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-------------------------------------------------------------</w:t>
      </w:r>
    </w:p>
    <w:p w14:paraId="618ED611" w14:textId="77777777" w:rsidR="00F631A0" w:rsidRPr="006C1FD0" w:rsidRDefault="00F631A0" w:rsidP="00F631A0">
      <w:pPr>
        <w:rPr>
          <w:rFonts w:cs="Arial"/>
          <w:b/>
          <w:lang w:eastAsia="zh-CN"/>
        </w:rPr>
      </w:pPr>
    </w:p>
    <w:p w14:paraId="3FB74536" w14:textId="77777777" w:rsidR="00F631A0" w:rsidRPr="00176246" w:rsidRDefault="00F631A0" w:rsidP="00F631A0">
      <w:pPr>
        <w:pStyle w:val="Heading1"/>
      </w:pPr>
      <w:r w:rsidRPr="00CE0424">
        <w:t>Conclusion</w:t>
      </w:r>
    </w:p>
    <w:p w14:paraId="74E6F14B" w14:textId="4F8462B0" w:rsidR="00F631A0" w:rsidRPr="004938D3" w:rsidRDefault="00F631A0" w:rsidP="00F631A0">
      <w:pPr>
        <w:rPr>
          <w:lang w:eastAsia="zh-CN"/>
        </w:rPr>
      </w:pPr>
      <w:r>
        <w:rPr>
          <w:lang w:eastAsia="zh-CN"/>
        </w:rPr>
        <w:t xml:space="preserve">We propose the following for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activation/deactivation in 38.213</w:t>
      </w:r>
      <w:r w:rsidR="008B4846">
        <w:rPr>
          <w:lang w:eastAsia="zh-CN"/>
        </w:rPr>
        <w:t xml:space="preserve"> for FR2</w:t>
      </w:r>
    </w:p>
    <w:p w14:paraId="27C9D153" w14:textId="538E1A90" w:rsidR="00F631A0" w:rsidRDefault="00F631A0" w:rsidP="001073A3">
      <w:pPr>
        <w:tabs>
          <w:tab w:val="left" w:pos="2043"/>
        </w:tabs>
        <w:spacing w:after="0"/>
        <w:rPr>
          <w:rFonts w:cs="Arial"/>
          <w:b/>
          <w:lang w:eastAsia="zh-CN"/>
        </w:rPr>
      </w:pPr>
      <w:r w:rsidRPr="00234A1E">
        <w:rPr>
          <w:rFonts w:ascii="Calibri" w:hAnsi="Calibri" w:cs="Arial"/>
          <w:b/>
          <w:lang w:eastAsia="zh-CN"/>
        </w:rPr>
        <w:t xml:space="preserve">Proposal 1: </w:t>
      </w:r>
      <w:r w:rsidR="008B4846">
        <w:rPr>
          <w:rFonts w:ascii="Calibri" w:hAnsi="Calibri" w:cs="Arial"/>
          <w:b/>
          <w:lang w:eastAsia="zh-CN"/>
        </w:rPr>
        <w:t>The v</w:t>
      </w:r>
      <w:r w:rsidRPr="00234A1E">
        <w:rPr>
          <w:rFonts w:ascii="Calibri" w:hAnsi="Calibri" w:cs="Arial"/>
          <w:b/>
          <w:lang w:eastAsia="zh-CN"/>
        </w:rPr>
        <w:t xml:space="preserve">alue of k in </w:t>
      </w:r>
      <w:r>
        <w:rPr>
          <w:rFonts w:ascii="Calibri" w:hAnsi="Calibri" w:cs="Arial"/>
          <w:b/>
          <w:lang w:eastAsia="zh-CN"/>
        </w:rPr>
        <w:t>subclause</w:t>
      </w:r>
      <w:r w:rsidRPr="00234A1E">
        <w:rPr>
          <w:rFonts w:ascii="Calibri" w:hAnsi="Calibri" w:cs="Arial"/>
          <w:b/>
          <w:lang w:eastAsia="zh-CN"/>
        </w:rPr>
        <w:t xml:space="preserve"> 4.3</w:t>
      </w:r>
      <w:r w:rsidR="008B4846">
        <w:rPr>
          <w:rFonts w:ascii="Calibri" w:hAnsi="Calibri" w:cs="Arial"/>
          <w:b/>
          <w:lang w:eastAsia="zh-CN"/>
        </w:rPr>
        <w:t xml:space="preserve"> of</w:t>
      </w:r>
      <w:r>
        <w:rPr>
          <w:rFonts w:ascii="Calibri" w:hAnsi="Calibri" w:cs="Arial"/>
          <w:b/>
          <w:lang w:eastAsia="zh-CN"/>
        </w:rPr>
        <w:t xml:space="preserve"> </w:t>
      </w:r>
      <w:r w:rsidRPr="00234A1E">
        <w:rPr>
          <w:rFonts w:ascii="Calibri" w:hAnsi="Calibri" w:cs="Arial"/>
          <w:b/>
          <w:lang w:eastAsia="zh-CN"/>
        </w:rPr>
        <w:t xml:space="preserve">38.213 </w:t>
      </w:r>
      <w:r w:rsidR="00C71387">
        <w:rPr>
          <w:rFonts w:ascii="Calibri" w:hAnsi="Calibri" w:cs="Arial"/>
          <w:b/>
          <w:lang w:eastAsia="zh-CN"/>
        </w:rPr>
        <w:t xml:space="preserve">for FR2 is same as </w:t>
      </w:r>
      <w:r w:rsidR="00E85226">
        <w:rPr>
          <w:rFonts w:ascii="Calibri" w:hAnsi="Calibri" w:cs="Arial"/>
          <w:b/>
          <w:lang w:eastAsia="zh-CN"/>
        </w:rPr>
        <w:t xml:space="preserve">that for </w:t>
      </w:r>
      <w:r w:rsidR="00C71387">
        <w:rPr>
          <w:rFonts w:ascii="Calibri" w:hAnsi="Calibri" w:cs="Arial"/>
          <w:b/>
          <w:lang w:eastAsia="zh-CN"/>
        </w:rPr>
        <w:t xml:space="preserve">FR1. </w:t>
      </w:r>
    </w:p>
    <w:p w14:paraId="0470259D" w14:textId="77777777" w:rsidR="00F631A0" w:rsidRPr="00C9482B" w:rsidRDefault="00F631A0" w:rsidP="00F631A0">
      <w:pPr>
        <w:rPr>
          <w:rFonts w:cs="Arial"/>
          <w:b/>
          <w:highlight w:val="yellow"/>
          <w:lang w:eastAsia="zh-CN"/>
        </w:rPr>
      </w:pPr>
    </w:p>
    <w:p w14:paraId="5D5F9DF3" w14:textId="77777777" w:rsidR="00F631A0" w:rsidRDefault="00F631A0" w:rsidP="00F631A0">
      <w:pPr>
        <w:pStyle w:val="Heading1"/>
      </w:pPr>
      <w:r>
        <w:t>References</w:t>
      </w:r>
    </w:p>
    <w:p w14:paraId="130E3876" w14:textId="71996EFA" w:rsidR="00F631A0" w:rsidRDefault="00F631A0" w:rsidP="00C244D3">
      <w:pPr>
        <w:pStyle w:val="References"/>
      </w:pPr>
      <w:bookmarkStart w:id="1" w:name="_Ref167612885"/>
      <w:bookmarkStart w:id="2" w:name="_Ref167612671"/>
      <w:r>
        <w:t>3GPP TS 38.213 v15.</w:t>
      </w:r>
      <w:r w:rsidR="001A5669">
        <w:t>3.0</w:t>
      </w:r>
      <w:r>
        <w:t xml:space="preserve"> (2018-0</w:t>
      </w:r>
      <w:r w:rsidR="001A5669">
        <w:t>9</w:t>
      </w:r>
      <w:bookmarkStart w:id="3" w:name="_GoBack"/>
      <w:bookmarkEnd w:id="3"/>
      <w:r>
        <w:t>)</w:t>
      </w:r>
      <w:r w:rsidRPr="00CF195E">
        <w:t>.</w:t>
      </w:r>
      <w:bookmarkEnd w:id="1"/>
      <w:bookmarkEnd w:id="2"/>
    </w:p>
    <w:p w14:paraId="15A9A6E1" w14:textId="77777777" w:rsidR="00E116F3" w:rsidRDefault="006D6C0F"/>
    <w:sectPr w:rsidR="00E116F3">
      <w:foot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E9C6DC" w14:textId="77777777" w:rsidR="006D6C0F" w:rsidRDefault="006D6C0F">
      <w:pPr>
        <w:spacing w:after="0"/>
      </w:pPr>
      <w:r>
        <w:separator/>
      </w:r>
    </w:p>
  </w:endnote>
  <w:endnote w:type="continuationSeparator" w:id="0">
    <w:p w14:paraId="118DBE37" w14:textId="77777777" w:rsidR="006D6C0F" w:rsidRDefault="006D6C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-18405335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E85C14" w14:textId="77777777" w:rsidR="00733A15" w:rsidRDefault="009568BA">
        <w:pPr>
          <w:pStyle w:val="Foot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33216912" w14:textId="77777777" w:rsidR="00733A15" w:rsidRDefault="006D6C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BDA0BB" w14:textId="77777777" w:rsidR="006D6C0F" w:rsidRDefault="006D6C0F">
      <w:pPr>
        <w:spacing w:after="0"/>
      </w:pPr>
      <w:r>
        <w:separator/>
      </w:r>
    </w:p>
  </w:footnote>
  <w:footnote w:type="continuationSeparator" w:id="0">
    <w:p w14:paraId="4FB28E7F" w14:textId="77777777" w:rsidR="006D6C0F" w:rsidRDefault="006D6C0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5D3C243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FAB64C1"/>
    <w:multiLevelType w:val="hybridMultilevel"/>
    <w:tmpl w:val="10724078"/>
    <w:lvl w:ilvl="0" w:tplc="92569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30098A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6C13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A835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E059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800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0EEA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80D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1279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602657F9"/>
    <w:multiLevelType w:val="hybridMultilevel"/>
    <w:tmpl w:val="E9087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1A0"/>
    <w:rsid w:val="001073A3"/>
    <w:rsid w:val="001A5669"/>
    <w:rsid w:val="00316E3B"/>
    <w:rsid w:val="00342C7C"/>
    <w:rsid w:val="005B1AB4"/>
    <w:rsid w:val="006553BE"/>
    <w:rsid w:val="006D6C0F"/>
    <w:rsid w:val="006E50E9"/>
    <w:rsid w:val="00763A88"/>
    <w:rsid w:val="00780FBB"/>
    <w:rsid w:val="0078274A"/>
    <w:rsid w:val="008B4846"/>
    <w:rsid w:val="009568BA"/>
    <w:rsid w:val="00973613"/>
    <w:rsid w:val="009E1FBF"/>
    <w:rsid w:val="00A8254C"/>
    <w:rsid w:val="00AC49AD"/>
    <w:rsid w:val="00C244D3"/>
    <w:rsid w:val="00C25D75"/>
    <w:rsid w:val="00C71387"/>
    <w:rsid w:val="00C936A9"/>
    <w:rsid w:val="00CA0577"/>
    <w:rsid w:val="00E85226"/>
    <w:rsid w:val="00F63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643B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31A0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F631A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F631A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F631A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631A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F631A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F631A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F631A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F631A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631A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631A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uiPriority w:val="9"/>
    <w:semiHidden/>
    <w:rsid w:val="00F631A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631A0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631A0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F631A0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F631A0"/>
    <w:rPr>
      <w:rFonts w:ascii="Times New Roman" w:eastAsia="Times New Roman" w:hAnsi="Times New Roman" w:cs="Arial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F631A0"/>
    <w:rPr>
      <w:rFonts w:ascii="Times New Roman" w:eastAsia="Times New Roman" w:hAnsi="Times New Roman" w:cs="Arial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F631A0"/>
    <w:rPr>
      <w:rFonts w:ascii="Times New Roman" w:eastAsia="Times New Roman" w:hAnsi="Times New Roman" w:cs="Arial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631A0"/>
    <w:rPr>
      <w:rFonts w:ascii="Times New Roman" w:eastAsia="Times New Roman" w:hAnsi="Times New Roman" w:cs="Arial"/>
      <w:sz w:val="20"/>
      <w:szCs w:val="20"/>
      <w:lang w:val="en-GB"/>
    </w:rPr>
  </w:style>
  <w:style w:type="paragraph" w:customStyle="1" w:styleId="3GPPHeader">
    <w:name w:val="3GPP_Header"/>
    <w:basedOn w:val="Normal"/>
    <w:rsid w:val="00F631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F631A0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F631A0"/>
    <w:rPr>
      <w:rFonts w:ascii="Arial" w:eastAsia="Times New Roman" w:hAnsi="Arial" w:cs="Arial"/>
      <w:b/>
      <w:bCs/>
      <w:i/>
      <w:iCs/>
      <w:noProof/>
      <w:sz w:val="18"/>
      <w:szCs w:val="18"/>
      <w:lang w:val="en-GB" w:eastAsia="zh-CN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F631A0"/>
    <w:pPr>
      <w:spacing w:after="0"/>
      <w:ind w:left="720"/>
    </w:pPr>
    <w:rPr>
      <w:rFonts w:ascii="Calibri" w:hAnsi="Calibri"/>
      <w:lang w:eastAsia="sv-SE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basedOn w:val="DefaultParagraphFont"/>
    <w:link w:val="ListParagraph"/>
    <w:uiPriority w:val="34"/>
    <w:qFormat/>
    <w:locked/>
    <w:rsid w:val="00F631A0"/>
    <w:rPr>
      <w:rFonts w:ascii="Calibri" w:eastAsia="Times New Roman" w:hAnsi="Calibri" w:cs="Times New Roman"/>
      <w:sz w:val="20"/>
      <w:szCs w:val="20"/>
      <w:lang w:val="en-GB" w:eastAsia="sv-SE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F631A0"/>
    <w:rPr>
      <w:rFonts w:ascii="Arial" w:eastAsia="Times New Roman" w:hAnsi="Arial" w:cs="Arial"/>
      <w:sz w:val="32"/>
      <w:szCs w:val="32"/>
      <w:lang w:val="en-GB" w:eastAsia="zh-CN"/>
    </w:rPr>
  </w:style>
  <w:style w:type="paragraph" w:customStyle="1" w:styleId="References">
    <w:name w:val="References"/>
    <w:basedOn w:val="Normal"/>
    <w:rsid w:val="00F631A0"/>
    <w:pPr>
      <w:numPr>
        <w:numId w:val="2"/>
      </w:numPr>
      <w:autoSpaceDE w:val="0"/>
      <w:autoSpaceDN w:val="0"/>
      <w:snapToGrid w:val="0"/>
      <w:spacing w:after="60"/>
      <w:jc w:val="both"/>
    </w:pPr>
    <w:rPr>
      <w:rFonts w:eastAsiaTheme="minorEastAsia"/>
      <w:szCs w:val="16"/>
    </w:rPr>
  </w:style>
  <w:style w:type="paragraph" w:customStyle="1" w:styleId="B1">
    <w:name w:val="B1"/>
    <w:basedOn w:val="Normal"/>
    <w:link w:val="B1Zchn"/>
    <w:qFormat/>
    <w:rsid w:val="00F631A0"/>
    <w:pPr>
      <w:ind w:left="568" w:hanging="284"/>
    </w:pPr>
    <w:rPr>
      <w:lang w:val="x-none"/>
    </w:rPr>
  </w:style>
  <w:style w:type="character" w:customStyle="1" w:styleId="B1Zchn">
    <w:name w:val="B1 Zchn"/>
    <w:link w:val="B1"/>
    <w:rsid w:val="00F631A0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Header">
    <w:name w:val="header"/>
    <w:basedOn w:val="Normal"/>
    <w:link w:val="HeaderChar"/>
    <w:uiPriority w:val="99"/>
    <w:unhideWhenUsed/>
    <w:rsid w:val="00F631A0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631A0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2018-11-03T01:36:00Z</dcterms:created>
  <dcterms:modified xsi:type="dcterms:W3CDTF">2018-11-03T04:32:00Z</dcterms:modified>
</cp:coreProperties>
</file>